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71" w:rsidRDefault="00F13F71" w:rsidP="0099781A">
      <w:pPr>
        <w:rPr>
          <w:rFonts w:ascii="Verdana" w:eastAsia="Times New Roman" w:hAnsi="Verdana"/>
          <w:b/>
          <w:sz w:val="23"/>
          <w:szCs w:val="23"/>
          <w:u w:val="single"/>
        </w:rPr>
      </w:pPr>
      <w:r w:rsidRPr="00F13F71">
        <w:rPr>
          <w:rFonts w:ascii="Verdana" w:eastAsia="Times New Roman" w:hAnsi="Verdana"/>
          <w:b/>
          <w:sz w:val="23"/>
          <w:szCs w:val="23"/>
          <w:u w:val="single"/>
        </w:rPr>
        <w:t>Pressemeldung adira.de</w:t>
      </w:r>
    </w:p>
    <w:p w:rsidR="00EA2ABF" w:rsidRPr="00F13F71" w:rsidRDefault="00EA2ABF" w:rsidP="0099781A">
      <w:pPr>
        <w:rPr>
          <w:rFonts w:ascii="Verdana" w:eastAsia="Times New Roman" w:hAnsi="Verdana"/>
          <w:b/>
          <w:sz w:val="23"/>
          <w:szCs w:val="23"/>
          <w:u w:val="single"/>
        </w:rPr>
      </w:pPr>
    </w:p>
    <w:p w:rsidR="0099781A" w:rsidRDefault="00987C5C" w:rsidP="0099781A">
      <w:pPr>
        <w:rPr>
          <w:rFonts w:ascii="Verdana" w:eastAsia="Times New Roman" w:hAnsi="Verdana"/>
          <w:b/>
          <w:sz w:val="29"/>
          <w:szCs w:val="29"/>
        </w:rPr>
      </w:pPr>
      <w:r>
        <w:rPr>
          <w:rFonts w:ascii="Verdana" w:eastAsia="Times New Roman" w:hAnsi="Verdana"/>
          <w:b/>
          <w:sz w:val="29"/>
          <w:szCs w:val="29"/>
        </w:rPr>
        <w:t>adira.de ist live – d</w:t>
      </w:r>
      <w:r w:rsidR="00F13F71">
        <w:rPr>
          <w:rFonts w:ascii="Verdana" w:eastAsia="Times New Roman" w:hAnsi="Verdana"/>
          <w:b/>
          <w:sz w:val="29"/>
          <w:szCs w:val="29"/>
        </w:rPr>
        <w:t>as einzige Online-Portal für wirklich barrierefreien Wohnraum</w:t>
      </w:r>
      <w:r>
        <w:rPr>
          <w:rFonts w:ascii="Verdana" w:eastAsia="Times New Roman" w:hAnsi="Verdana"/>
          <w:b/>
          <w:sz w:val="29"/>
          <w:szCs w:val="29"/>
        </w:rPr>
        <w:t xml:space="preserve"> </w:t>
      </w:r>
    </w:p>
    <w:p w:rsidR="0099781A" w:rsidRDefault="0099781A" w:rsidP="0099781A">
      <w:pPr>
        <w:rPr>
          <w:rFonts w:ascii="Verdana" w:eastAsia="Times New Roman" w:hAnsi="Verdana"/>
          <w:b/>
          <w:sz w:val="23"/>
          <w:szCs w:val="23"/>
        </w:rPr>
      </w:pPr>
    </w:p>
    <w:p w:rsidR="0099781A" w:rsidRDefault="00587BF6" w:rsidP="0099781A">
      <w:pPr>
        <w:rPr>
          <w:rFonts w:ascii="Verdana" w:eastAsia="Times New Roman" w:hAnsi="Verdana"/>
          <w:sz w:val="23"/>
          <w:szCs w:val="23"/>
        </w:rPr>
      </w:pPr>
      <w:r>
        <w:rPr>
          <w:rFonts w:ascii="Verdana" w:eastAsia="Times New Roman" w:hAnsi="Verdana"/>
          <w:sz w:val="23"/>
          <w:szCs w:val="23"/>
        </w:rPr>
        <w:t>adira.de</w:t>
      </w:r>
      <w:r w:rsidR="0099781A">
        <w:rPr>
          <w:rFonts w:ascii="Verdana" w:eastAsia="Times New Roman" w:hAnsi="Verdana"/>
          <w:sz w:val="23"/>
          <w:szCs w:val="23"/>
        </w:rPr>
        <w:t xml:space="preserve"> ist </w:t>
      </w:r>
      <w:r w:rsidR="00987C5C">
        <w:rPr>
          <w:rFonts w:ascii="Verdana" w:eastAsia="Times New Roman" w:hAnsi="Verdana"/>
          <w:sz w:val="23"/>
          <w:szCs w:val="23"/>
        </w:rPr>
        <w:t>die</w:t>
      </w:r>
      <w:r w:rsidR="006F39EC">
        <w:rPr>
          <w:rFonts w:ascii="Verdana" w:eastAsia="Times New Roman" w:hAnsi="Verdana"/>
          <w:sz w:val="23"/>
          <w:szCs w:val="23"/>
        </w:rPr>
        <w:t xml:space="preserve"> erste und einzige</w:t>
      </w:r>
      <w:bookmarkStart w:id="0" w:name="_GoBack"/>
      <w:bookmarkEnd w:id="0"/>
      <w:r w:rsidR="0099781A">
        <w:rPr>
          <w:rFonts w:ascii="Verdana" w:eastAsia="Times New Roman" w:hAnsi="Verdana"/>
          <w:sz w:val="23"/>
          <w:szCs w:val="23"/>
        </w:rPr>
        <w:t xml:space="preserve"> barrierefreie Internetplattform für barrierefreien und rollstuh</w:t>
      </w:r>
      <w:r>
        <w:rPr>
          <w:rFonts w:ascii="Verdana" w:eastAsia="Times New Roman" w:hAnsi="Verdana"/>
          <w:sz w:val="23"/>
          <w:szCs w:val="23"/>
        </w:rPr>
        <w:t xml:space="preserve">lgerechten Wohnraum. </w:t>
      </w:r>
      <w:r w:rsidR="00904116">
        <w:rPr>
          <w:rFonts w:ascii="Verdana" w:eastAsia="Times New Roman" w:hAnsi="Verdana"/>
          <w:sz w:val="23"/>
          <w:szCs w:val="23"/>
        </w:rPr>
        <w:t>Das Angebot</w:t>
      </w:r>
      <w:r w:rsidR="00EA2ABF">
        <w:rPr>
          <w:rFonts w:ascii="Verdana" w:eastAsia="Times New Roman" w:hAnsi="Verdana"/>
          <w:sz w:val="23"/>
          <w:szCs w:val="23"/>
        </w:rPr>
        <w:t xml:space="preserve"> ist im Sommer 2021 live gegangen und hat Anfang 2022 ein umfangreiches Update erfahren. Die Besonderheit der Plattform liegt darin, dass die</w:t>
      </w:r>
      <w:r w:rsidR="00987C5C">
        <w:rPr>
          <w:rFonts w:ascii="Verdana" w:eastAsia="Times New Roman" w:hAnsi="Verdana"/>
          <w:sz w:val="23"/>
          <w:szCs w:val="23"/>
        </w:rPr>
        <w:t xml:space="preserve"> hier</w:t>
      </w:r>
      <w:r w:rsidR="00EA2ABF">
        <w:rPr>
          <w:rFonts w:ascii="Verdana" w:eastAsia="Times New Roman" w:hAnsi="Verdana"/>
          <w:sz w:val="23"/>
          <w:szCs w:val="23"/>
        </w:rPr>
        <w:t xml:space="preserve"> eingestellten Wohnungen direkt bei der Veröffentlichung systemseitig auf Ihre Barrierefreiheit bzw. Rollstuhlgerechtigkeit geprüft werden. Die Kriterien dafür orientieren sich direkt an der DIN 18040-2. </w:t>
      </w:r>
      <w:r w:rsidR="00987C5C">
        <w:rPr>
          <w:rFonts w:ascii="Verdana" w:eastAsia="Times New Roman" w:hAnsi="Verdana"/>
          <w:sz w:val="23"/>
          <w:szCs w:val="23"/>
        </w:rPr>
        <w:t>Außerdem ist adira.de sowohl für Suchende als auch für Anbieter von Wohnraum komplett kostenfrei</w:t>
      </w:r>
      <w:r w:rsidR="00904116">
        <w:rPr>
          <w:rFonts w:ascii="Verdana" w:eastAsia="Times New Roman" w:hAnsi="Verdana"/>
          <w:sz w:val="23"/>
          <w:szCs w:val="23"/>
        </w:rPr>
        <w:t>,</w:t>
      </w:r>
      <w:r w:rsidR="00987C5C">
        <w:rPr>
          <w:rFonts w:ascii="Verdana" w:eastAsia="Times New Roman" w:hAnsi="Verdana"/>
          <w:sz w:val="23"/>
          <w:szCs w:val="23"/>
        </w:rPr>
        <w:t xml:space="preserve"> und die hinterlegten Daten werden ausschließlich zur eigenen </w:t>
      </w:r>
      <w:r w:rsidR="00904116">
        <w:rPr>
          <w:rFonts w:ascii="Verdana" w:eastAsia="Times New Roman" w:hAnsi="Verdana"/>
          <w:sz w:val="23"/>
          <w:szCs w:val="23"/>
        </w:rPr>
        <w:t>Vermittlung von Wohnraum verwendet</w:t>
      </w:r>
      <w:r w:rsidR="00987C5C">
        <w:rPr>
          <w:rFonts w:ascii="Verdana" w:eastAsia="Times New Roman" w:hAnsi="Verdana"/>
          <w:sz w:val="23"/>
          <w:szCs w:val="23"/>
        </w:rPr>
        <w:t>.</w:t>
      </w:r>
      <w:r w:rsidR="00904116">
        <w:rPr>
          <w:rFonts w:ascii="Verdana" w:eastAsia="Times New Roman" w:hAnsi="Verdana"/>
          <w:sz w:val="23"/>
          <w:szCs w:val="23"/>
        </w:rPr>
        <w:t xml:space="preserve"> Nutzbar ist die Plattform bundesweit.</w:t>
      </w:r>
      <w:r w:rsidR="0099781A">
        <w:rPr>
          <w:rFonts w:ascii="Verdana" w:eastAsia="Times New Roman" w:hAnsi="Verdana"/>
          <w:sz w:val="23"/>
          <w:szCs w:val="23"/>
        </w:rPr>
        <w:t xml:space="preserve"> </w:t>
      </w:r>
    </w:p>
    <w:p w:rsidR="0099781A" w:rsidRDefault="0099781A" w:rsidP="0099781A">
      <w:pPr>
        <w:rPr>
          <w:rFonts w:ascii="Verdana" w:eastAsia="Times New Roman" w:hAnsi="Verdana"/>
          <w:sz w:val="23"/>
          <w:szCs w:val="23"/>
        </w:rPr>
      </w:pPr>
    </w:p>
    <w:p w:rsidR="007044BC" w:rsidRPr="007044BC" w:rsidRDefault="007044BC" w:rsidP="00987C5C">
      <w:pPr>
        <w:rPr>
          <w:rFonts w:ascii="Verdana" w:eastAsia="Times New Roman" w:hAnsi="Verdana"/>
          <w:b/>
          <w:sz w:val="23"/>
          <w:szCs w:val="23"/>
        </w:rPr>
      </w:pPr>
      <w:r w:rsidRPr="007044BC">
        <w:rPr>
          <w:rFonts w:ascii="Verdana" w:eastAsia="Times New Roman" w:hAnsi="Verdana"/>
          <w:b/>
          <w:sz w:val="23"/>
          <w:szCs w:val="23"/>
        </w:rPr>
        <w:t>Bauminister Lies lobt Brückenfunktion</w:t>
      </w:r>
    </w:p>
    <w:p w:rsidR="00987C5C" w:rsidRDefault="00987C5C" w:rsidP="00987C5C">
      <w:pPr>
        <w:rPr>
          <w:rFonts w:ascii="Verdana" w:eastAsia="Times New Roman" w:hAnsi="Verdana"/>
          <w:sz w:val="23"/>
          <w:szCs w:val="23"/>
        </w:rPr>
      </w:pPr>
      <w:r>
        <w:rPr>
          <w:rFonts w:ascii="Verdana" w:eastAsia="Times New Roman" w:hAnsi="Verdana"/>
          <w:sz w:val="23"/>
          <w:szCs w:val="23"/>
        </w:rPr>
        <w:t xml:space="preserve"> </w:t>
      </w:r>
    </w:p>
    <w:p w:rsidR="00987C5C" w:rsidRPr="00987C5C" w:rsidRDefault="00987C5C" w:rsidP="00987C5C">
      <w:pPr>
        <w:rPr>
          <w:rFonts w:ascii="Verdana" w:eastAsia="Times New Roman" w:hAnsi="Verdana"/>
          <w:sz w:val="23"/>
          <w:szCs w:val="23"/>
        </w:rPr>
      </w:pPr>
      <w:r>
        <w:rPr>
          <w:rFonts w:ascii="Verdana" w:eastAsia="Times New Roman" w:hAnsi="Verdana"/>
          <w:sz w:val="23"/>
          <w:szCs w:val="23"/>
        </w:rPr>
        <w:t>Der Niedersächsisches Minister für Umwelt, Energie, Bauen und Klimaschutz, Olaf Lies, betonte</w:t>
      </w:r>
      <w:r w:rsidR="00904116">
        <w:rPr>
          <w:rFonts w:ascii="Verdana" w:eastAsia="Times New Roman" w:hAnsi="Verdana"/>
          <w:sz w:val="23"/>
          <w:szCs w:val="23"/>
        </w:rPr>
        <w:t xml:space="preserve"> beim </w:t>
      </w:r>
      <w:proofErr w:type="spellStart"/>
      <w:r w:rsidR="00904116">
        <w:rPr>
          <w:rFonts w:ascii="Verdana" w:eastAsia="Times New Roman" w:hAnsi="Verdana"/>
          <w:sz w:val="23"/>
          <w:szCs w:val="23"/>
        </w:rPr>
        <w:t>Livegang</w:t>
      </w:r>
      <w:proofErr w:type="spellEnd"/>
      <w:r>
        <w:rPr>
          <w:rFonts w:ascii="Verdana" w:eastAsia="Times New Roman" w:hAnsi="Verdana"/>
          <w:sz w:val="23"/>
          <w:szCs w:val="23"/>
        </w:rPr>
        <w:t xml:space="preserve"> vor allem die wichtige Brückenfunktion, die adira.de übernimmt: </w:t>
      </w:r>
      <w:r w:rsidRPr="00987C5C">
        <w:rPr>
          <w:rFonts w:ascii="Verdana" w:eastAsia="Times New Roman" w:hAnsi="Verdana"/>
          <w:sz w:val="23"/>
          <w:szCs w:val="23"/>
        </w:rPr>
        <w:t>„</w:t>
      </w:r>
      <w:r w:rsidRPr="00987C5C">
        <w:rPr>
          <w:rFonts w:ascii="Verdana" w:hAnsi="Verdana" w:cs="Arial"/>
          <w:color w:val="222222"/>
          <w:sz w:val="23"/>
          <w:szCs w:val="23"/>
          <w:shd w:val="clear" w:color="auto" w:fill="FFFFFF"/>
        </w:rPr>
        <w:t>Was die Initiatoren hier auf die Beine gestellt haben bedient den Bedarf von Mietern, die barrierefreie Wohnungen suchen. Denn hier sind die Informationsangebote offenbar bisher unzureichend. Und sie bedient den Bedarf der Vermieter, denn auch hier gibt bisher nur ein ebenso wenig ausreichendes Angebot an Präsentationsmöglichkeiten für barrierefreie Wohnungen</w:t>
      </w:r>
      <w:r>
        <w:rPr>
          <w:rFonts w:ascii="Verdana" w:hAnsi="Verdana" w:cs="Arial"/>
          <w:color w:val="222222"/>
          <w:sz w:val="23"/>
          <w:szCs w:val="23"/>
          <w:shd w:val="clear" w:color="auto" w:fill="FFFFFF"/>
        </w:rPr>
        <w:t>.“</w:t>
      </w:r>
    </w:p>
    <w:p w:rsidR="0099781A" w:rsidRPr="00987C5C" w:rsidRDefault="0099781A" w:rsidP="0099781A">
      <w:pPr>
        <w:rPr>
          <w:rFonts w:ascii="Verdana" w:eastAsia="Times New Roman" w:hAnsi="Verdana"/>
          <w:sz w:val="23"/>
          <w:szCs w:val="23"/>
        </w:rPr>
      </w:pPr>
    </w:p>
    <w:p w:rsidR="0099781A" w:rsidRDefault="00D65B28" w:rsidP="0099781A">
      <w:pPr>
        <w:rPr>
          <w:rFonts w:ascii="Verdana" w:eastAsia="Times New Roman" w:hAnsi="Verdana"/>
          <w:b/>
          <w:sz w:val="23"/>
          <w:szCs w:val="23"/>
        </w:rPr>
      </w:pPr>
      <w:r w:rsidRPr="0038532C">
        <w:rPr>
          <w:rFonts w:ascii="Verdana" w:eastAsia="Times New Roman" w:hAnsi="Verdana"/>
          <w:b/>
          <w:sz w:val="23"/>
          <w:szCs w:val="23"/>
        </w:rPr>
        <w:t>Behindertenvertreter und Wohnungswirtschaft</w:t>
      </w:r>
      <w:r w:rsidR="00904116">
        <w:rPr>
          <w:rFonts w:ascii="Verdana" w:eastAsia="Times New Roman" w:hAnsi="Verdana"/>
          <w:b/>
          <w:sz w:val="23"/>
          <w:szCs w:val="23"/>
        </w:rPr>
        <w:t xml:space="preserve"> als Partner </w:t>
      </w:r>
    </w:p>
    <w:p w:rsidR="0038532C" w:rsidRDefault="0038532C" w:rsidP="0099781A">
      <w:pPr>
        <w:rPr>
          <w:rFonts w:ascii="Verdana" w:eastAsia="Times New Roman" w:hAnsi="Verdana"/>
          <w:b/>
          <w:sz w:val="23"/>
          <w:szCs w:val="23"/>
        </w:rPr>
      </w:pPr>
    </w:p>
    <w:p w:rsidR="0038532C" w:rsidRPr="0038532C" w:rsidRDefault="0038532C" w:rsidP="0099781A">
      <w:pPr>
        <w:rPr>
          <w:rFonts w:ascii="Verdana" w:eastAsia="Times New Roman" w:hAnsi="Verdana"/>
          <w:sz w:val="23"/>
          <w:szCs w:val="23"/>
        </w:rPr>
      </w:pPr>
      <w:r w:rsidRPr="0038532C">
        <w:rPr>
          <w:rFonts w:ascii="Verdana" w:eastAsia="Times New Roman" w:hAnsi="Verdana"/>
          <w:sz w:val="23"/>
          <w:szCs w:val="23"/>
        </w:rPr>
        <w:t xml:space="preserve">Zu </w:t>
      </w:r>
      <w:r>
        <w:rPr>
          <w:rFonts w:ascii="Verdana" w:eastAsia="Times New Roman" w:hAnsi="Verdana"/>
          <w:sz w:val="23"/>
          <w:szCs w:val="23"/>
        </w:rPr>
        <w:t xml:space="preserve">den Partnern und Beiratsmitgliedern des Projektes, das vom Blinden- und Sehbehindertenverband Niedersachsen e. V. getragen und von der Aktion Mensch-Stiftung großzügig gefördert wird, gehören neben dem Ministerium auch diverse weitere Akteure aus Wirtschaft und Gesellschaft – so </w:t>
      </w:r>
    </w:p>
    <w:p w:rsidR="0099781A" w:rsidRPr="006B3944" w:rsidRDefault="007044BC" w:rsidP="0099781A">
      <w:pPr>
        <w:rPr>
          <w:rFonts w:ascii="Verdana" w:eastAsia="Times New Roman" w:hAnsi="Verdana"/>
          <w:sz w:val="23"/>
          <w:szCs w:val="23"/>
        </w:rPr>
      </w:pPr>
      <w:r>
        <w:rPr>
          <w:rFonts w:ascii="Verdana" w:eastAsia="Times New Roman" w:hAnsi="Verdana"/>
          <w:sz w:val="23"/>
          <w:szCs w:val="23"/>
        </w:rPr>
        <w:t>die Landesbeauftragte für Menschen mit Behinderungen in</w:t>
      </w:r>
      <w:r w:rsidR="0038532C">
        <w:rPr>
          <w:rFonts w:ascii="Verdana" w:eastAsia="Times New Roman" w:hAnsi="Verdana"/>
          <w:sz w:val="23"/>
          <w:szCs w:val="23"/>
        </w:rPr>
        <w:t xml:space="preserve"> Niedersachsen</w:t>
      </w:r>
      <w:r w:rsidR="00904116">
        <w:rPr>
          <w:rFonts w:ascii="Verdana" w:eastAsia="Times New Roman" w:hAnsi="Verdana"/>
          <w:sz w:val="23"/>
          <w:szCs w:val="23"/>
        </w:rPr>
        <w:t>, Petra Wontorra,</w:t>
      </w:r>
      <w:r w:rsidR="0038532C">
        <w:rPr>
          <w:rFonts w:ascii="Verdana" w:eastAsia="Times New Roman" w:hAnsi="Verdana"/>
          <w:sz w:val="23"/>
          <w:szCs w:val="23"/>
        </w:rPr>
        <w:t xml:space="preserve"> und</w:t>
      </w:r>
      <w:r>
        <w:rPr>
          <w:rFonts w:ascii="Verdana" w:eastAsia="Times New Roman" w:hAnsi="Verdana"/>
          <w:sz w:val="23"/>
          <w:szCs w:val="23"/>
        </w:rPr>
        <w:t xml:space="preserve"> </w:t>
      </w:r>
      <w:r w:rsidR="0038532C">
        <w:rPr>
          <w:rFonts w:ascii="Verdana" w:eastAsia="Times New Roman" w:hAnsi="Verdana"/>
          <w:sz w:val="23"/>
          <w:szCs w:val="23"/>
        </w:rPr>
        <w:t>der Verband</w:t>
      </w:r>
      <w:r>
        <w:rPr>
          <w:rFonts w:ascii="Verdana" w:eastAsia="Times New Roman" w:hAnsi="Verdana"/>
          <w:sz w:val="23"/>
          <w:szCs w:val="23"/>
        </w:rPr>
        <w:t xml:space="preserve"> der Wohnungs- und Immobilienwirtschaft in Niedersachsen und Bremen</w:t>
      </w:r>
      <w:r w:rsidR="0038532C">
        <w:rPr>
          <w:rFonts w:ascii="Verdana" w:eastAsia="Times New Roman" w:hAnsi="Verdana"/>
          <w:sz w:val="23"/>
          <w:szCs w:val="23"/>
        </w:rPr>
        <w:t xml:space="preserve"> </w:t>
      </w:r>
      <w:proofErr w:type="spellStart"/>
      <w:r w:rsidR="0038532C">
        <w:rPr>
          <w:rFonts w:ascii="Verdana" w:eastAsia="Times New Roman" w:hAnsi="Verdana"/>
          <w:sz w:val="23"/>
          <w:szCs w:val="23"/>
        </w:rPr>
        <w:t>vdw</w:t>
      </w:r>
      <w:proofErr w:type="spellEnd"/>
      <w:r w:rsidR="0038532C">
        <w:rPr>
          <w:rFonts w:ascii="Verdana" w:eastAsia="Times New Roman" w:hAnsi="Verdana"/>
          <w:sz w:val="23"/>
          <w:szCs w:val="23"/>
        </w:rPr>
        <w:t xml:space="preserve">. </w:t>
      </w:r>
      <w:r w:rsidR="00904116">
        <w:rPr>
          <w:rFonts w:ascii="Verdana" w:eastAsia="Times New Roman" w:hAnsi="Verdana"/>
          <w:sz w:val="23"/>
          <w:szCs w:val="23"/>
        </w:rPr>
        <w:t xml:space="preserve">Gerade durch </w:t>
      </w:r>
      <w:r w:rsidR="0099781A">
        <w:rPr>
          <w:rFonts w:ascii="Verdana" w:eastAsia="Times New Roman" w:hAnsi="Verdana"/>
          <w:sz w:val="23"/>
          <w:szCs w:val="23"/>
        </w:rPr>
        <w:t>die</w:t>
      </w:r>
      <w:r w:rsidR="00904116">
        <w:rPr>
          <w:rFonts w:ascii="Verdana" w:eastAsia="Times New Roman" w:hAnsi="Verdana"/>
          <w:sz w:val="23"/>
          <w:szCs w:val="23"/>
        </w:rPr>
        <w:t>se</w:t>
      </w:r>
      <w:r w:rsidR="0099781A">
        <w:rPr>
          <w:rFonts w:ascii="Verdana" w:eastAsia="Times New Roman" w:hAnsi="Verdana"/>
          <w:sz w:val="23"/>
          <w:szCs w:val="23"/>
        </w:rPr>
        <w:t xml:space="preserve"> enge Zusammenarbeit von Sozial- und</w:t>
      </w:r>
      <w:r w:rsidR="00FF25C4">
        <w:rPr>
          <w:rFonts w:ascii="Verdana" w:eastAsia="Times New Roman" w:hAnsi="Verdana"/>
          <w:sz w:val="23"/>
          <w:szCs w:val="23"/>
        </w:rPr>
        <w:t xml:space="preserve"> Immobilienwirtschaft </w:t>
      </w:r>
      <w:r w:rsidR="00904116">
        <w:rPr>
          <w:rFonts w:ascii="Verdana" w:eastAsia="Times New Roman" w:hAnsi="Verdana"/>
          <w:sz w:val="23"/>
          <w:szCs w:val="23"/>
        </w:rPr>
        <w:t>hat adira.de die Chance sein Angebot</w:t>
      </w:r>
      <w:r w:rsidR="0099781A">
        <w:rPr>
          <w:rFonts w:ascii="Verdana" w:eastAsia="Times New Roman" w:hAnsi="Verdana"/>
          <w:sz w:val="23"/>
          <w:szCs w:val="23"/>
        </w:rPr>
        <w:t xml:space="preserve"> als Standard für barrierefreien und rollstuhlgerechten Wohnraum </w:t>
      </w:r>
      <w:r w:rsidR="00904116">
        <w:rPr>
          <w:rFonts w:ascii="Verdana" w:eastAsia="Times New Roman" w:hAnsi="Verdana"/>
          <w:sz w:val="23"/>
          <w:szCs w:val="23"/>
        </w:rPr>
        <w:t xml:space="preserve">zu </w:t>
      </w:r>
      <w:r w:rsidR="00904116" w:rsidRPr="006B3944">
        <w:rPr>
          <w:rFonts w:ascii="Verdana" w:eastAsia="Times New Roman" w:hAnsi="Verdana"/>
          <w:sz w:val="23"/>
          <w:szCs w:val="23"/>
        </w:rPr>
        <w:t>etablieren.</w:t>
      </w:r>
    </w:p>
    <w:p w:rsidR="0099781A" w:rsidRPr="006B3944" w:rsidRDefault="0099781A" w:rsidP="0099781A">
      <w:pPr>
        <w:pStyle w:val="Textkrper"/>
        <w:spacing w:before="9"/>
        <w:rPr>
          <w:rFonts w:ascii="Verdana" w:hAnsi="Verdana"/>
          <w:sz w:val="23"/>
          <w:szCs w:val="23"/>
        </w:rPr>
      </w:pPr>
      <w:r w:rsidRPr="006B3944">
        <w:rPr>
          <w:rFonts w:ascii="Verdana" w:hAnsi="Verdana"/>
          <w:noProof/>
          <w:sz w:val="23"/>
          <w:szCs w:val="23"/>
          <w:lang w:eastAsia="de-DE"/>
        </w:rPr>
        <mc:AlternateContent>
          <mc:Choice Requires="wps">
            <w:drawing>
              <wp:anchor distT="0" distB="0" distL="114300" distR="114300" simplePos="0" relativeHeight="251659264" behindDoc="0" locked="0" layoutInCell="1" allowOverlap="1" wp14:anchorId="009F83E6" wp14:editId="0293B539">
                <wp:simplePos x="0" y="0"/>
                <wp:positionH relativeFrom="page">
                  <wp:posOffset>0</wp:posOffset>
                </wp:positionH>
                <wp:positionV relativeFrom="page">
                  <wp:posOffset>3776980</wp:posOffset>
                </wp:positionV>
                <wp:extent cx="107950" cy="6350"/>
                <wp:effectExtent l="0" t="0" r="0" b="0"/>
                <wp:wrapNone/>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6350"/>
                        </a:xfrm>
                        <a:prstGeom prst="rect">
                          <a:avLst/>
                        </a:prstGeom>
                        <a:solidFill>
                          <a:srgbClr val="1718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5AD51" id="docshape10" o:spid="_x0000_s1026" style="position:absolute;margin-left:0;margin-top:297.4pt;width:8.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" fillcolor="#171818" stroked="f">
                <w10:wrap anchorx="page" anchory="page"/>
              </v:rect>
            </w:pict>
          </mc:Fallback>
        </mc:AlternateContent>
      </w:r>
      <w:r w:rsidRPr="006B3944">
        <w:rPr>
          <w:rFonts w:ascii="Verdana" w:hAnsi="Verdana"/>
          <w:noProof/>
          <w:sz w:val="23"/>
          <w:szCs w:val="23"/>
          <w:lang w:eastAsia="de-DE"/>
        </w:rPr>
        <mc:AlternateContent>
          <mc:Choice Requires="wps">
            <w:drawing>
              <wp:anchor distT="0" distB="0" distL="114300" distR="114300" simplePos="0" relativeHeight="251660288" behindDoc="0" locked="0" layoutInCell="1" allowOverlap="1" wp14:anchorId="779BF4B1" wp14:editId="35071D5A">
                <wp:simplePos x="0" y="0"/>
                <wp:positionH relativeFrom="page">
                  <wp:posOffset>5715</wp:posOffset>
                </wp:positionH>
                <wp:positionV relativeFrom="page">
                  <wp:posOffset>5321300</wp:posOffset>
                </wp:positionV>
                <wp:extent cx="42545" cy="49530"/>
                <wp:effectExtent l="0" t="0" r="0" b="0"/>
                <wp:wrapNone/>
                <wp:docPr id="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9530"/>
                        </a:xfrm>
                        <a:custGeom>
                          <a:avLst/>
                          <a:gdLst>
                            <a:gd name="T0" fmla="+- 0 76 9"/>
                            <a:gd name="T1" fmla="*/ T0 w 67"/>
                            <a:gd name="T2" fmla="+- 0 8380 8380"/>
                            <a:gd name="T3" fmla="*/ 8380 h 78"/>
                            <a:gd name="T4" fmla="+- 0 9 9"/>
                            <a:gd name="T5" fmla="*/ T4 w 67"/>
                            <a:gd name="T6" fmla="+- 0 8419 8380"/>
                            <a:gd name="T7" fmla="*/ 8419 h 78"/>
                            <a:gd name="T8" fmla="+- 0 76 9"/>
                            <a:gd name="T9" fmla="*/ T8 w 67"/>
                            <a:gd name="T10" fmla="+- 0 8458 8380"/>
                            <a:gd name="T11" fmla="*/ 8458 h 78"/>
                            <a:gd name="T12" fmla="+- 0 76 9"/>
                            <a:gd name="T13" fmla="*/ T12 w 67"/>
                            <a:gd name="T14" fmla="+- 0 8380 8380"/>
                            <a:gd name="T15" fmla="*/ 8380 h 78"/>
                          </a:gdLst>
                          <a:ahLst/>
                          <a:cxnLst>
                            <a:cxn ang="0">
                              <a:pos x="T1" y="T3"/>
                            </a:cxn>
                            <a:cxn ang="0">
                              <a:pos x="T5" y="T7"/>
                            </a:cxn>
                            <a:cxn ang="0">
                              <a:pos x="T9" y="T11"/>
                            </a:cxn>
                            <a:cxn ang="0">
                              <a:pos x="T13" y="T15"/>
                            </a:cxn>
                          </a:cxnLst>
                          <a:rect l="0" t="0" r="r" b="b"/>
                          <a:pathLst>
                            <a:path w="67" h="78">
                              <a:moveTo>
                                <a:pt x="67" y="0"/>
                              </a:moveTo>
                              <a:lnTo>
                                <a:pt x="0" y="39"/>
                              </a:lnTo>
                              <a:lnTo>
                                <a:pt x="67" y="78"/>
                              </a:lnTo>
                              <a:lnTo>
                                <a:pt x="67" y="0"/>
                              </a:lnTo>
                              <a:close/>
                            </a:path>
                          </a:pathLst>
                        </a:custGeom>
                        <a:solidFill>
                          <a:srgbClr val="1718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AD0E0" id="docshape11" o:spid="_x0000_s1026" style="position:absolute;margin-left:.45pt;margin-top:419pt;width:3.35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" path="m67,l,39,67,78,67,xe" fillcolor="#171818" stroked="f">
                <v:path arrowok="t" o:connecttype="custom" o:connectlocs="42545,5321300;0,5346065;42545,5370830;42545,5321300" o:connectangles="0,0,0,0"/>
                <w10:wrap anchorx="page" anchory="page"/>
              </v:shape>
            </w:pict>
          </mc:Fallback>
        </mc:AlternateContent>
      </w:r>
    </w:p>
    <w:p w:rsidR="00843950" w:rsidRPr="006B3944" w:rsidRDefault="006B3944" w:rsidP="00843950">
      <w:pPr>
        <w:spacing w:before="280"/>
        <w:rPr>
          <w:rFonts w:ascii="Verdana" w:hAnsi="Verdana"/>
          <w:i/>
          <w:sz w:val="23"/>
          <w:szCs w:val="23"/>
        </w:rPr>
      </w:pPr>
      <w:r w:rsidRPr="006B3944">
        <w:rPr>
          <w:rFonts w:ascii="Verdana" w:hAnsi="Verdana"/>
          <w:i/>
          <w:sz w:val="23"/>
          <w:szCs w:val="23"/>
          <w:u w:val="single"/>
        </w:rPr>
        <w:t>Zeichenanzahl:</w:t>
      </w:r>
      <w:r w:rsidRPr="006B3944">
        <w:rPr>
          <w:rFonts w:ascii="Verdana" w:hAnsi="Verdana"/>
          <w:i/>
          <w:sz w:val="23"/>
          <w:szCs w:val="23"/>
        </w:rPr>
        <w:t xml:space="preserve"> 2.080 (inkl. Leerzeichen)</w:t>
      </w:r>
    </w:p>
    <w:p w:rsidR="006B3944" w:rsidRPr="006B3944" w:rsidRDefault="006B3944" w:rsidP="00843950">
      <w:pPr>
        <w:spacing w:before="280"/>
        <w:rPr>
          <w:i/>
          <w:szCs w:val="20"/>
          <w:u w:val="single"/>
        </w:rPr>
      </w:pPr>
      <w:r w:rsidRPr="006B3944">
        <w:rPr>
          <w:rFonts w:ascii="Verdana" w:hAnsi="Verdana"/>
          <w:i/>
          <w:sz w:val="23"/>
          <w:szCs w:val="23"/>
          <w:u w:val="single"/>
        </w:rPr>
        <w:t>Ansprechpartner:</w:t>
      </w:r>
      <w:r>
        <w:rPr>
          <w:rFonts w:ascii="Verdana" w:hAnsi="Verdana"/>
          <w:i/>
          <w:sz w:val="23"/>
          <w:szCs w:val="23"/>
        </w:rPr>
        <w:t xml:space="preserve"> Malte Gärtner, Projektleiter, malte.gaertner@adira.de</w:t>
      </w:r>
    </w:p>
    <w:sectPr w:rsidR="006B3944" w:rsidRPr="006B3944" w:rsidSect="00D650E3">
      <w:headerReference w:type="default" r:id="rId7"/>
      <w:footerReference w:type="default" r:id="rId8"/>
      <w:type w:val="continuous"/>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23" w:rsidRDefault="00765923" w:rsidP="001F5EB4">
      <w:r>
        <w:separator/>
      </w:r>
    </w:p>
  </w:endnote>
  <w:endnote w:type="continuationSeparator" w:id="0">
    <w:p w:rsidR="00765923" w:rsidRDefault="00765923" w:rsidP="001F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Times New Roman (Body CS)">
    <w:altName w:val="Times New Roman"/>
    <w:panose1 w:val="00000000000000000000"/>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Akko Pro Light">
    <w:charset w:val="4D"/>
    <w:family w:val="swiss"/>
    <w:pitch w:val="variable"/>
    <w:sig w:usb0="00000007" w:usb1="0000002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301" w:rsidRPr="009271AE" w:rsidRDefault="00F60301" w:rsidP="009271AE">
    <w:pPr>
      <w:pStyle w:val="KeinLeerraum"/>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23" w:rsidRDefault="00765923" w:rsidP="001F5EB4">
      <w:r>
        <w:separator/>
      </w:r>
    </w:p>
  </w:footnote>
  <w:footnote w:type="continuationSeparator" w:id="0">
    <w:p w:rsidR="00765923" w:rsidRDefault="00765923" w:rsidP="001F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AF5" w:rsidRDefault="00FF1F31" w:rsidP="001F5EB4">
    <w:pPr>
      <w:pStyle w:val="Kopfzeile"/>
    </w:pPr>
    <w:r w:rsidRPr="007930D1">
      <w:rPr>
        <w:noProof/>
        <w:lang w:eastAsia="de-DE"/>
      </w:rPr>
      <w:drawing>
        <wp:anchor distT="0" distB="0" distL="0" distR="0" simplePos="0" relativeHeight="251698176" behindDoc="0" locked="0" layoutInCell="1" allowOverlap="1" wp14:anchorId="5B70C257" wp14:editId="0FDC6850">
          <wp:simplePos x="0" y="0"/>
          <wp:positionH relativeFrom="page">
            <wp:posOffset>4410710</wp:posOffset>
          </wp:positionH>
          <wp:positionV relativeFrom="page">
            <wp:posOffset>540385</wp:posOffset>
          </wp:positionV>
          <wp:extent cx="2250000" cy="5742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50000" cy="574200"/>
                  </a:xfrm>
                  <a:prstGeom prst="rect">
                    <a:avLst/>
                  </a:prstGeom>
                </pic:spPr>
              </pic:pic>
            </a:graphicData>
          </a:graphic>
          <wp14:sizeRelH relativeFrom="margin">
            <wp14:pctWidth>0</wp14:pctWidth>
          </wp14:sizeRelH>
          <wp14:sizeRelV relativeFrom="margin">
            <wp14:pctHeight>0</wp14:pctHeight>
          </wp14:sizeRelV>
        </wp:anchor>
      </w:drawing>
    </w:r>
    <w:r w:rsidR="00D650E3">
      <w:rPr>
        <w:noProof/>
        <w:lang w:eastAsia="de-DE"/>
      </w:rPr>
      <mc:AlternateContent>
        <mc:Choice Requires="wps">
          <w:drawing>
            <wp:anchor distT="0" distB="0" distL="114300" distR="114300" simplePos="0" relativeHeight="251694080" behindDoc="0" locked="0" layoutInCell="1" allowOverlap="1" wp14:anchorId="159A7D56" wp14:editId="62C70F87">
              <wp:simplePos x="0" y="0"/>
              <wp:positionH relativeFrom="page">
                <wp:posOffset>-107950</wp:posOffset>
              </wp:positionH>
              <wp:positionV relativeFrom="page">
                <wp:posOffset>-107950</wp:posOffset>
              </wp:positionV>
              <wp:extent cx="7775640" cy="287640"/>
              <wp:effectExtent l="0" t="0" r="0" b="5080"/>
              <wp:wrapNone/>
              <wp:docPr id="7" name="Rectangle 7"/>
              <wp:cNvGraphicFramePr/>
              <a:graphic xmlns:a="http://schemas.openxmlformats.org/drawingml/2006/main">
                <a:graphicData uri="http://schemas.microsoft.com/office/word/2010/wordprocessingShape">
                  <wps:wsp>
                    <wps:cNvSpPr/>
                    <wps:spPr>
                      <a:xfrm>
                        <a:off x="0" y="0"/>
                        <a:ext cx="7775640" cy="287640"/>
                      </a:xfrm>
                      <a:prstGeom prst="rect">
                        <a:avLst/>
                      </a:prstGeom>
                      <a:solidFill>
                        <a:srgbClr val="009D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B2CB7" id="Rectangle 7" o:spid="_x0000_s1026" style="position:absolute;margin-left:-8.5pt;margin-top:-8.5pt;width:612.25pt;height:22.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" fillcolor="#009de2"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1A"/>
    <w:rsid w:val="00110239"/>
    <w:rsid w:val="001405EC"/>
    <w:rsid w:val="00171509"/>
    <w:rsid w:val="001F5EB4"/>
    <w:rsid w:val="001F7040"/>
    <w:rsid w:val="00236D1D"/>
    <w:rsid w:val="00256086"/>
    <w:rsid w:val="00292DA8"/>
    <w:rsid w:val="002A124A"/>
    <w:rsid w:val="002E286F"/>
    <w:rsid w:val="00353EE6"/>
    <w:rsid w:val="00357AB6"/>
    <w:rsid w:val="0038532C"/>
    <w:rsid w:val="00392EEF"/>
    <w:rsid w:val="003A245D"/>
    <w:rsid w:val="003B72A2"/>
    <w:rsid w:val="003E3A83"/>
    <w:rsid w:val="004727CE"/>
    <w:rsid w:val="004758C3"/>
    <w:rsid w:val="004D371C"/>
    <w:rsid w:val="004E2581"/>
    <w:rsid w:val="005335A4"/>
    <w:rsid w:val="005636B4"/>
    <w:rsid w:val="00587BF6"/>
    <w:rsid w:val="005B318F"/>
    <w:rsid w:val="005E1005"/>
    <w:rsid w:val="006A1271"/>
    <w:rsid w:val="006B3944"/>
    <w:rsid w:val="006F39EC"/>
    <w:rsid w:val="007044BC"/>
    <w:rsid w:val="00733D61"/>
    <w:rsid w:val="00765923"/>
    <w:rsid w:val="007824CB"/>
    <w:rsid w:val="00793040"/>
    <w:rsid w:val="007930D1"/>
    <w:rsid w:val="007A1572"/>
    <w:rsid w:val="00843950"/>
    <w:rsid w:val="00904116"/>
    <w:rsid w:val="009271AE"/>
    <w:rsid w:val="009538B1"/>
    <w:rsid w:val="00980C70"/>
    <w:rsid w:val="00987C5C"/>
    <w:rsid w:val="0099781A"/>
    <w:rsid w:val="009C6119"/>
    <w:rsid w:val="009E0302"/>
    <w:rsid w:val="00A71C40"/>
    <w:rsid w:val="00A758B9"/>
    <w:rsid w:val="00A81A12"/>
    <w:rsid w:val="00AE76D4"/>
    <w:rsid w:val="00AF0E69"/>
    <w:rsid w:val="00B048C5"/>
    <w:rsid w:val="00B05AE0"/>
    <w:rsid w:val="00B56DFE"/>
    <w:rsid w:val="00B753B9"/>
    <w:rsid w:val="00B8766F"/>
    <w:rsid w:val="00BA71F8"/>
    <w:rsid w:val="00BC0AA9"/>
    <w:rsid w:val="00C07B53"/>
    <w:rsid w:val="00C40AF5"/>
    <w:rsid w:val="00C465B9"/>
    <w:rsid w:val="00CA6F40"/>
    <w:rsid w:val="00CD0CBA"/>
    <w:rsid w:val="00D51275"/>
    <w:rsid w:val="00D650E3"/>
    <w:rsid w:val="00D65B28"/>
    <w:rsid w:val="00D81132"/>
    <w:rsid w:val="00D84CD7"/>
    <w:rsid w:val="00E43A22"/>
    <w:rsid w:val="00E454B9"/>
    <w:rsid w:val="00EA2ABF"/>
    <w:rsid w:val="00EE6239"/>
    <w:rsid w:val="00EF5C14"/>
    <w:rsid w:val="00F071CF"/>
    <w:rsid w:val="00F13F71"/>
    <w:rsid w:val="00F40417"/>
    <w:rsid w:val="00F60301"/>
    <w:rsid w:val="00F819B4"/>
    <w:rsid w:val="00FA0236"/>
    <w:rsid w:val="00FE68E7"/>
    <w:rsid w:val="00FF1F31"/>
    <w:rsid w:val="00FF2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81178"/>
  <w15:chartTrackingRefBased/>
  <w15:docId w15:val="{D36C5A34-A12E-415E-AD36-EE3A3503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781A"/>
    <w:pPr>
      <w:widowControl w:val="0"/>
      <w:autoSpaceDE w:val="0"/>
      <w:autoSpaceDN w:val="0"/>
    </w:pPr>
    <w:rPr>
      <w:rFonts w:ascii="Open Sans" w:eastAsia="Open Sans" w:hAnsi="Open Sans" w:cs="Open Sans"/>
      <w:sz w:val="22"/>
      <w:szCs w:val="22"/>
    </w:rPr>
  </w:style>
  <w:style w:type="paragraph" w:styleId="berschrift1">
    <w:name w:val="heading 1"/>
    <w:basedOn w:val="Standard"/>
    <w:next w:val="Standard"/>
    <w:link w:val="berschrift1Zchn"/>
    <w:uiPriority w:val="9"/>
    <w:qFormat/>
    <w:rsid w:val="00793040"/>
    <w:pPr>
      <w:widowControl/>
      <w:autoSpaceDE/>
      <w:autoSpaceDN/>
      <w:spacing w:after="240" w:line="240" w:lineRule="exact"/>
      <w:outlineLvl w:val="0"/>
    </w:pPr>
    <w:rPr>
      <w:rFonts w:ascii="Open Sans SemiBold" w:eastAsiaTheme="minorHAnsi" w:hAnsi="Open Sans SemiBold" w:cs="Times New Roman (Body C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EB4"/>
    <w:pPr>
      <w:widowControl/>
      <w:tabs>
        <w:tab w:val="center" w:pos="4513"/>
        <w:tab w:val="right" w:pos="9026"/>
      </w:tabs>
      <w:autoSpaceDE/>
      <w:autoSpaceDN/>
      <w:spacing w:after="240" w:line="240" w:lineRule="exact"/>
    </w:pPr>
    <w:rPr>
      <w:rFonts w:eastAsiaTheme="minorHAnsi" w:cs="Times New Roman (Body CS)"/>
      <w:sz w:val="20"/>
      <w:szCs w:val="24"/>
    </w:rPr>
  </w:style>
  <w:style w:type="character" w:customStyle="1" w:styleId="KopfzeileZchn">
    <w:name w:val="Kopfzeile Zchn"/>
    <w:basedOn w:val="Absatz-Standardschriftart"/>
    <w:link w:val="Kopfzeile"/>
    <w:uiPriority w:val="99"/>
    <w:rsid w:val="001F5EB4"/>
  </w:style>
  <w:style w:type="paragraph" w:styleId="Fuzeile">
    <w:name w:val="footer"/>
    <w:basedOn w:val="Standard"/>
    <w:link w:val="FuzeileZchn"/>
    <w:uiPriority w:val="99"/>
    <w:unhideWhenUsed/>
    <w:rsid w:val="001F5EB4"/>
    <w:pPr>
      <w:widowControl/>
      <w:tabs>
        <w:tab w:val="center" w:pos="4513"/>
        <w:tab w:val="right" w:pos="9026"/>
      </w:tabs>
      <w:autoSpaceDE/>
      <w:autoSpaceDN/>
      <w:spacing w:after="240" w:line="240" w:lineRule="exact"/>
    </w:pPr>
    <w:rPr>
      <w:rFonts w:eastAsiaTheme="minorHAnsi" w:cs="Times New Roman (Body CS)"/>
      <w:sz w:val="20"/>
      <w:szCs w:val="24"/>
    </w:rPr>
  </w:style>
  <w:style w:type="character" w:customStyle="1" w:styleId="FuzeileZchn">
    <w:name w:val="Fußzeile Zchn"/>
    <w:basedOn w:val="Absatz-Standardschriftart"/>
    <w:link w:val="Fuzeile"/>
    <w:uiPriority w:val="99"/>
    <w:rsid w:val="001F5EB4"/>
  </w:style>
  <w:style w:type="paragraph" w:customStyle="1" w:styleId="NoParagraphStyle">
    <w:name w:val="[No Paragraph Style]"/>
    <w:rsid w:val="001F5EB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1F5EB4"/>
  </w:style>
  <w:style w:type="paragraph" w:customStyle="1" w:styleId="email">
    <w:name w:val="email"/>
    <w:basedOn w:val="NoParagraphStyle"/>
    <w:uiPriority w:val="99"/>
    <w:rsid w:val="002A124A"/>
    <w:rPr>
      <w:rFonts w:ascii="Akko Pro Light" w:hAnsi="Akko Pro Light" w:cs="Akko Pro Light"/>
      <w:spacing w:val="4"/>
      <w:sz w:val="14"/>
      <w:szCs w:val="14"/>
    </w:rPr>
  </w:style>
  <w:style w:type="paragraph" w:styleId="KeinLeerraum">
    <w:name w:val="No Spacing"/>
    <w:uiPriority w:val="1"/>
    <w:qFormat/>
    <w:rsid w:val="00793040"/>
    <w:pPr>
      <w:spacing w:line="160" w:lineRule="exact"/>
    </w:pPr>
    <w:rPr>
      <w:rFonts w:ascii="Open Sans" w:hAnsi="Open Sans"/>
      <w:sz w:val="16"/>
      <w:szCs w:val="16"/>
    </w:rPr>
  </w:style>
  <w:style w:type="character" w:customStyle="1" w:styleId="berschrift1Zchn">
    <w:name w:val="Überschrift 1 Zchn"/>
    <w:basedOn w:val="Absatz-Standardschriftart"/>
    <w:link w:val="berschrift1"/>
    <w:uiPriority w:val="9"/>
    <w:rsid w:val="00793040"/>
    <w:rPr>
      <w:rFonts w:ascii="Open Sans SemiBold" w:hAnsi="Open Sans SemiBold" w:cs="Times New Roman (Body CS)"/>
      <w:b/>
      <w:bCs/>
      <w:sz w:val="20"/>
      <w:szCs w:val="20"/>
    </w:rPr>
  </w:style>
  <w:style w:type="character" w:styleId="Hyperlink">
    <w:name w:val="Hyperlink"/>
    <w:basedOn w:val="Absatz-Standardschriftart"/>
    <w:uiPriority w:val="99"/>
    <w:unhideWhenUsed/>
    <w:rsid w:val="009538B1"/>
    <w:rPr>
      <w:color w:val="0563C1" w:themeColor="hyperlink"/>
      <w:u w:val="single"/>
    </w:rPr>
  </w:style>
  <w:style w:type="character" w:customStyle="1" w:styleId="UnresolvedMention">
    <w:name w:val="Unresolved Mention"/>
    <w:basedOn w:val="Absatz-Standardschriftart"/>
    <w:uiPriority w:val="99"/>
    <w:semiHidden/>
    <w:unhideWhenUsed/>
    <w:rsid w:val="009538B1"/>
    <w:rPr>
      <w:color w:val="605E5C"/>
      <w:shd w:val="clear" w:color="auto" w:fill="E1DFDD"/>
    </w:rPr>
  </w:style>
  <w:style w:type="character" w:styleId="BesuchterLink">
    <w:name w:val="FollowedHyperlink"/>
    <w:basedOn w:val="Absatz-Standardschriftart"/>
    <w:uiPriority w:val="99"/>
    <w:semiHidden/>
    <w:unhideWhenUsed/>
    <w:rsid w:val="00AF0E69"/>
    <w:rPr>
      <w:color w:val="954F72" w:themeColor="followedHyperlink"/>
      <w:u w:val="single"/>
    </w:rPr>
  </w:style>
  <w:style w:type="paragraph" w:styleId="Textkrper">
    <w:name w:val="Body Text"/>
    <w:basedOn w:val="Standard"/>
    <w:link w:val="TextkrperZchn"/>
    <w:uiPriority w:val="1"/>
    <w:qFormat/>
    <w:rsid w:val="0099781A"/>
    <w:rPr>
      <w:sz w:val="20"/>
      <w:szCs w:val="20"/>
    </w:rPr>
  </w:style>
  <w:style w:type="character" w:customStyle="1" w:styleId="TextkrperZchn">
    <w:name w:val="Textkörper Zchn"/>
    <w:basedOn w:val="Absatz-Standardschriftart"/>
    <w:link w:val="Textkrper"/>
    <w:uiPriority w:val="1"/>
    <w:rsid w:val="0099781A"/>
    <w:rPr>
      <w:rFonts w:ascii="Open Sans" w:eastAsia="Open Sans" w:hAnsi="Open Sans" w:cs="Open San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172.18.1.4\user\Projekt\Phase%202.%20Hauptprojekt\Marketing\Briefbogen\Adira_Briefbogen_Vorlage_01122021_Seite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F80A-697A-4F17-80A7-6B89140A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Adira_Briefbogen_Vorlage_01122021_Seite_2</Template>
  <TotalTime>0</TotalTime>
  <Pages>1</Pages>
  <Words>304</Words>
  <Characters>1922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Gärtner, Malte</dc:creator>
  <cp:keywords/>
  <dc:description/>
  <cp:lastModifiedBy>Gärtner, Malte</cp:lastModifiedBy>
  <cp:revision>9</cp:revision>
  <dcterms:created xsi:type="dcterms:W3CDTF">2022-02-07T11:14:00Z</dcterms:created>
  <dcterms:modified xsi:type="dcterms:W3CDTF">2022-02-09T08:26:00Z</dcterms:modified>
</cp:coreProperties>
</file>